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32" w:rsidRDefault="00326B1A" w:rsidP="00326B1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 Date: ___________________________ Period: ______</w:t>
      </w:r>
    </w:p>
    <w:p w:rsidR="00326B1A" w:rsidRDefault="00326B1A" w:rsidP="00326B1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326B1A">
        <w:rPr>
          <w:rFonts w:ascii="Arial" w:hAnsi="Arial" w:cs="Arial"/>
          <w:b/>
          <w:sz w:val="20"/>
          <w:szCs w:val="20"/>
          <w:u w:val="single"/>
        </w:rPr>
        <w:t>Toothpickase</w:t>
      </w:r>
      <w:proofErr w:type="spellEnd"/>
      <w:r w:rsidRPr="00326B1A">
        <w:rPr>
          <w:rFonts w:ascii="Arial" w:hAnsi="Arial" w:cs="Arial"/>
          <w:b/>
          <w:sz w:val="20"/>
          <w:szCs w:val="20"/>
          <w:u w:val="single"/>
        </w:rPr>
        <w:t xml:space="preserve"> Lab</w:t>
      </w:r>
    </w:p>
    <w:p w:rsidR="00326B1A" w:rsidRDefault="009571D4" w:rsidP="00326B1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2015-2016</w:t>
      </w:r>
      <w:bookmarkStart w:id="0" w:name="_GoBack"/>
      <w:bookmarkEnd w:id="0"/>
    </w:p>
    <w:p w:rsidR="00326B1A" w:rsidRDefault="00326B1A" w:rsidP="00326B1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Introduction: </w:t>
      </w:r>
      <w:r>
        <w:rPr>
          <w:rFonts w:ascii="Arial" w:hAnsi="Arial" w:cs="Arial"/>
          <w:sz w:val="20"/>
          <w:szCs w:val="20"/>
        </w:rPr>
        <w:t xml:space="preserve">In this activity, you will act as an enzyme called </w:t>
      </w:r>
      <w:proofErr w:type="spellStart"/>
      <w:r>
        <w:rPr>
          <w:rFonts w:ascii="Arial" w:hAnsi="Arial" w:cs="Arial"/>
          <w:sz w:val="20"/>
          <w:szCs w:val="20"/>
        </w:rPr>
        <w:t>toothpickase</w:t>
      </w:r>
      <w:proofErr w:type="spellEnd"/>
      <w:r>
        <w:rPr>
          <w:rFonts w:ascii="Arial" w:hAnsi="Arial" w:cs="Arial"/>
          <w:sz w:val="20"/>
          <w:szCs w:val="20"/>
        </w:rPr>
        <w:t xml:space="preserve"> breaking a substrate (a toothpick) into two pieces with your hands. 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Pre-Lab Questions:</w:t>
      </w: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326B1A" w:rsidRDefault="00326B1A" w:rsidP="00326B1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active site in this simulation?</w:t>
      </w:r>
    </w:p>
    <w:p w:rsidR="00326B1A" w:rsidRDefault="00326B1A" w:rsidP="00326B1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is/are the product(s) in this simulation?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Procedure:</w:t>
      </w: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The Materials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A handful of toothpicks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A timing device of some sort (ex: the room clock, your phone, an actual watch)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proofErr w:type="gramStart"/>
      <w:r>
        <w:rPr>
          <w:rFonts w:ascii="Arial" w:hAnsi="Arial" w:cs="Arial"/>
          <w:sz w:val="20"/>
          <w:szCs w:val="20"/>
        </w:rPr>
        <w:t>About</w:t>
      </w:r>
      <w:proofErr w:type="gramEnd"/>
      <w:r>
        <w:rPr>
          <w:rFonts w:ascii="Arial" w:hAnsi="Arial" w:cs="Arial"/>
          <w:sz w:val="20"/>
          <w:szCs w:val="20"/>
        </w:rPr>
        <w:t xml:space="preserve"> a foot (12 inches) of masking tape</w:t>
      </w:r>
    </w:p>
    <w:p w:rsidR="00326B1A" w:rsidRP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326B1A" w:rsidRPr="00326B1A" w:rsidRDefault="00326B1A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326B1A">
        <w:rPr>
          <w:rFonts w:ascii="Arial" w:hAnsi="Arial" w:cs="Arial"/>
          <w:b/>
          <w:i/>
          <w:sz w:val="20"/>
          <w:szCs w:val="20"/>
        </w:rPr>
        <w:t>The Rules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1. You must break each toothpick one at a time 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2. You must break each toothpick with two hands ONLY. 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3. You must break each toothpick completely in half. 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>4. You cannot begin before the</w:t>
      </w:r>
      <w:r w:rsidR="009571D4">
        <w:rPr>
          <w:rFonts w:ascii="Arial" w:hAnsi="Arial" w:cs="Arial"/>
          <w:sz w:val="20"/>
          <w:szCs w:val="20"/>
        </w:rPr>
        <w:t xml:space="preserve"> person timing 60 seconds says</w:t>
      </w:r>
      <w:r w:rsidRPr="00326B1A">
        <w:rPr>
          <w:rFonts w:ascii="Arial" w:hAnsi="Arial" w:cs="Arial"/>
          <w:sz w:val="20"/>
          <w:szCs w:val="20"/>
        </w:rPr>
        <w:t xml:space="preserve"> Go!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5. You must stop precisely when </w:t>
      </w:r>
      <w:r w:rsidR="009571D4">
        <w:rPr>
          <w:rFonts w:ascii="Arial" w:hAnsi="Arial" w:cs="Arial"/>
          <w:sz w:val="20"/>
          <w:szCs w:val="20"/>
        </w:rPr>
        <w:t>the person timing 60 seconds says Stop</w:t>
      </w:r>
      <w:r w:rsidRPr="00326B1A">
        <w:rPr>
          <w:rFonts w:ascii="Arial" w:hAnsi="Arial" w:cs="Arial"/>
          <w:sz w:val="20"/>
          <w:szCs w:val="20"/>
        </w:rPr>
        <w:t xml:space="preserve">!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1 Steps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326B1A">
        <w:rPr>
          <w:rFonts w:ascii="Arial" w:hAnsi="Arial" w:cs="Arial"/>
          <w:sz w:val="20"/>
          <w:szCs w:val="20"/>
        </w:rPr>
        <w:t xml:space="preserve">One person in your group will be the enzyme, one person will be the timer, and one person will be the </w:t>
      </w:r>
      <w:r>
        <w:rPr>
          <w:rFonts w:ascii="Arial" w:hAnsi="Arial" w:cs="Arial"/>
          <w:sz w:val="20"/>
          <w:szCs w:val="20"/>
        </w:rPr>
        <w:t>recorder.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Every ten seconds for 60 seconds, record the </w:t>
      </w:r>
      <w:r w:rsidRPr="009571D4">
        <w:rPr>
          <w:rFonts w:ascii="Arial" w:hAnsi="Arial" w:cs="Arial"/>
          <w:b/>
          <w:sz w:val="20"/>
          <w:szCs w:val="20"/>
        </w:rPr>
        <w:t>total number</w:t>
      </w:r>
      <w:r w:rsidR="009571D4">
        <w:rPr>
          <w:rFonts w:ascii="Arial" w:hAnsi="Arial" w:cs="Arial"/>
          <w:sz w:val="20"/>
          <w:szCs w:val="20"/>
        </w:rPr>
        <w:t xml:space="preserve"> of toothpicks broken.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At the end of the trial, clean up all your broken toothpicks and throw them in the trash can.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Calculate the average rate of reaction using the following equation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 xml:space="preserve">Average Rate of Reaction 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in toothpicks per second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# of toothpicks broken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total time (60 seconds)</m:t>
              </m:r>
            </m:den>
          </m:f>
        </m:oMath>
      </m:oMathPara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2 Steps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Use the same procedure as you did for Part 1, except this time, you must use the masking tape to stick your thumb and forefinger together on each hand.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9571D4" w:rsidRDefault="009571D4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9571D4" w:rsidRDefault="009571D4" w:rsidP="00326B1A">
      <w:pPr>
        <w:spacing w:after="0"/>
        <w:rPr>
          <w:rFonts w:ascii="Arial" w:hAnsi="Arial" w:cs="Arial"/>
          <w:sz w:val="20"/>
          <w:szCs w:val="20"/>
        </w:rPr>
      </w:pPr>
    </w:p>
    <w:p w:rsidR="009571D4" w:rsidRDefault="009571D4" w:rsidP="00326B1A">
      <w:pPr>
        <w:spacing w:after="0"/>
        <w:rPr>
          <w:rFonts w:ascii="Arial" w:hAnsi="Arial" w:cs="Arial"/>
          <w:sz w:val="20"/>
          <w:szCs w:val="20"/>
        </w:rPr>
      </w:pPr>
    </w:p>
    <w:p w:rsidR="009571D4" w:rsidRDefault="009571D4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Data: </w:t>
      </w:r>
    </w:p>
    <w:p w:rsidR="00AC17A1" w:rsidRDefault="00AC17A1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1: Total # of Toothpicks Broken Over 60 Seconds</w:t>
      </w: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0" w:type="auto"/>
        <w:jc w:val="center"/>
        <w:tblInd w:w="1728" w:type="dxa"/>
        <w:tblLook w:val="04A0" w:firstRow="1" w:lastRow="0" w:firstColumn="1" w:lastColumn="0" w:noHBand="0" w:noVBand="1"/>
      </w:tblPr>
      <w:tblGrid>
        <w:gridCol w:w="1980"/>
        <w:gridCol w:w="3150"/>
      </w:tblGrid>
      <w:tr w:rsidR="00AC17A1" w:rsidTr="00AC17A1">
        <w:trPr>
          <w:jc w:val="center"/>
        </w:trPr>
        <w:tc>
          <w:tcPr>
            <w:tcW w:w="1980" w:type="dxa"/>
          </w:tcPr>
          <w:p w:rsidR="00AC17A1" w:rsidRPr="00AC17A1" w:rsidRDefault="00AC17A1" w:rsidP="00AC1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Time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(in seconds)</w:t>
            </w:r>
          </w:p>
        </w:tc>
        <w:tc>
          <w:tcPr>
            <w:tcW w:w="3150" w:type="dxa"/>
          </w:tcPr>
          <w:p w:rsidR="00AC17A1" w:rsidRPr="00AC17A1" w:rsidRDefault="00AC17A1" w:rsidP="00AC1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Total # of Toothpicks Broken</w:t>
            </w: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5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trHeight w:val="63"/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space given below, calculate the average rate of reaction (in toothpicks per second) for Part 1. 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2: Total # of Toothpicks Broken Over 60 Seconds</w:t>
      </w:r>
    </w:p>
    <w:p w:rsidR="00AC17A1" w:rsidRDefault="00AC17A1" w:rsidP="00AC17A1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0" w:type="auto"/>
        <w:jc w:val="center"/>
        <w:tblInd w:w="1728" w:type="dxa"/>
        <w:tblLook w:val="04A0" w:firstRow="1" w:lastRow="0" w:firstColumn="1" w:lastColumn="0" w:noHBand="0" w:noVBand="1"/>
      </w:tblPr>
      <w:tblGrid>
        <w:gridCol w:w="1980"/>
        <w:gridCol w:w="3150"/>
      </w:tblGrid>
      <w:tr w:rsidR="00AC17A1" w:rsidTr="009C507E">
        <w:trPr>
          <w:jc w:val="center"/>
        </w:trPr>
        <w:tc>
          <w:tcPr>
            <w:tcW w:w="1980" w:type="dxa"/>
          </w:tcPr>
          <w:p w:rsidR="00AC17A1" w:rsidRPr="00AC17A1" w:rsidRDefault="00AC17A1" w:rsidP="009C50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Time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(in seconds)</w:t>
            </w:r>
          </w:p>
        </w:tc>
        <w:tc>
          <w:tcPr>
            <w:tcW w:w="3150" w:type="dxa"/>
          </w:tcPr>
          <w:p w:rsidR="00AC17A1" w:rsidRPr="00AC17A1" w:rsidRDefault="00AC17A1" w:rsidP="009C50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Total # of Toothpicks Broken</w:t>
            </w: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5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trHeight w:val="63"/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A1" w:rsidRDefault="00AC17A1" w:rsidP="00AC17A1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space given below, calculate the average rate of reaction (in toothpicks per second) for Part 2. </w:t>
      </w:r>
    </w:p>
    <w:p w:rsidR="00AC17A1" w:rsidRDefault="00AC17A1" w:rsidP="00AC17A1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 xml:space="preserve">Graph: </w:t>
      </w:r>
      <w:r w:rsidRPr="00AC17A1">
        <w:rPr>
          <w:rFonts w:ascii="Arial" w:hAnsi="Arial" w:cs="Arial"/>
          <w:sz w:val="20"/>
          <w:szCs w:val="20"/>
        </w:rPr>
        <w:t xml:space="preserve">In the </w:t>
      </w:r>
      <w:r>
        <w:rPr>
          <w:rFonts w:ascii="Arial" w:hAnsi="Arial" w:cs="Arial"/>
          <w:sz w:val="20"/>
          <w:szCs w:val="20"/>
        </w:rPr>
        <w:t xml:space="preserve">space below, draw a line graph showing total number of toothpicks broken at each 10-second interval from your data tables.  You will have two lines—one for Part 1 and one for Part 2.  Remember to include a title that describes </w:t>
      </w:r>
      <w:proofErr w:type="gramStart"/>
      <w:r>
        <w:rPr>
          <w:rFonts w:ascii="Arial" w:hAnsi="Arial" w:cs="Arial"/>
          <w:sz w:val="20"/>
          <w:szCs w:val="20"/>
        </w:rPr>
        <w:t>both the</w:t>
      </w:r>
      <w:proofErr w:type="gramEnd"/>
      <w:r>
        <w:rPr>
          <w:rFonts w:ascii="Arial" w:hAnsi="Arial" w:cs="Arial"/>
          <w:sz w:val="20"/>
          <w:szCs w:val="20"/>
        </w:rPr>
        <w:t xml:space="preserve"> X and Y axis</w:t>
      </w:r>
      <w:r w:rsidR="009571D4">
        <w:rPr>
          <w:rFonts w:ascii="Arial" w:hAnsi="Arial" w:cs="Arial"/>
          <w:sz w:val="20"/>
          <w:szCs w:val="20"/>
        </w:rPr>
        <w:t xml:space="preserve"> as well as the key</w:t>
      </w:r>
      <w:r>
        <w:rPr>
          <w:rFonts w:ascii="Arial" w:hAnsi="Arial" w:cs="Arial"/>
          <w:sz w:val="20"/>
          <w:szCs w:val="20"/>
        </w:rPr>
        <w:t xml:space="preserve">, axis labels (with units in </w:t>
      </w:r>
      <w:proofErr w:type="spellStart"/>
      <w:r>
        <w:rPr>
          <w:rFonts w:ascii="Arial" w:hAnsi="Arial" w:cs="Arial"/>
          <w:sz w:val="20"/>
          <w:szCs w:val="20"/>
        </w:rPr>
        <w:t>parantheses</w:t>
      </w:r>
      <w:proofErr w:type="spellEnd"/>
      <w:r>
        <w:rPr>
          <w:rFonts w:ascii="Arial" w:hAnsi="Arial" w:cs="Arial"/>
          <w:sz w:val="20"/>
          <w:szCs w:val="20"/>
        </w:rPr>
        <w:t>), a logical scale, and a key (to distinguish between your two lines).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B51B237" wp14:editId="682EC1BE">
            <wp:extent cx="3620129" cy="358714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183" cy="3598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rPr>
          <w:rFonts w:ascii="Arial" w:hAnsi="Arial" w:cs="Arial"/>
          <w:sz w:val="20"/>
          <w:szCs w:val="20"/>
        </w:rPr>
      </w:pPr>
      <w:r w:rsidRPr="00A16D57">
        <w:rPr>
          <w:rFonts w:ascii="Arial" w:hAnsi="Arial" w:cs="Arial"/>
          <w:b/>
          <w:sz w:val="20"/>
          <w:szCs w:val="20"/>
        </w:rPr>
        <w:t xml:space="preserve">Discussion / Conclusion: </w:t>
      </w:r>
      <w:r>
        <w:rPr>
          <w:rFonts w:ascii="Arial" w:hAnsi="Arial" w:cs="Arial"/>
          <w:sz w:val="20"/>
          <w:szCs w:val="20"/>
        </w:rPr>
        <w:t>Include the following elements in your discussion / conclusion section</w:t>
      </w:r>
      <w:r w:rsidR="009571D4">
        <w:rPr>
          <w:rFonts w:ascii="Arial" w:hAnsi="Arial" w:cs="Arial"/>
          <w:sz w:val="20"/>
          <w:szCs w:val="20"/>
        </w:rPr>
        <w:t xml:space="preserve">, which you should write on the back of this page. </w:t>
      </w: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You must identify the rate of reaction you calculated for Parts 1 and 2 and compare them (i.e., which is higher</w:t>
      </w:r>
      <w:r w:rsidR="00C273CC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). </w:t>
      </w:r>
      <w:r w:rsidR="00C273CC" w:rsidRPr="00C273CC">
        <w:rPr>
          <w:rFonts w:ascii="Arial" w:hAnsi="Arial" w:cs="Arial"/>
          <w:b/>
          <w:i/>
          <w:sz w:val="20"/>
          <w:szCs w:val="20"/>
        </w:rPr>
        <w:t xml:space="preserve">(2 points) </w:t>
      </w:r>
      <w:r w:rsidRPr="00C273CC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273CC" w:rsidRPr="00C273CC" w:rsidRDefault="00C273CC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AC17A1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Score: ______</w:t>
      </w: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C273CC" w:rsidRPr="00C273CC" w:rsidRDefault="00AC17A1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You must explain why you saw the changes in the rate of reaction</w:t>
      </w:r>
      <w:r w:rsidR="00C273CC">
        <w:rPr>
          <w:rFonts w:ascii="Arial" w:hAnsi="Arial" w:cs="Arial"/>
          <w:sz w:val="20"/>
          <w:szCs w:val="20"/>
        </w:rPr>
        <w:t xml:space="preserve">.  What was different about the procedure in Parts 1 and 2?  </w:t>
      </w:r>
      <w:r w:rsidR="00C273CC" w:rsidRPr="00C273CC">
        <w:rPr>
          <w:rFonts w:ascii="Arial" w:hAnsi="Arial" w:cs="Arial"/>
          <w:b/>
          <w:i/>
          <w:sz w:val="20"/>
          <w:szCs w:val="20"/>
        </w:rPr>
        <w:t>(2 points)</w:t>
      </w:r>
      <w:r w:rsidR="00C273CC">
        <w:rPr>
          <w:rFonts w:ascii="Arial" w:hAnsi="Arial" w:cs="Arial"/>
          <w:b/>
          <w:sz w:val="20"/>
          <w:szCs w:val="20"/>
        </w:rPr>
        <w:t xml:space="preserve"> </w:t>
      </w: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Score: ______</w:t>
      </w: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AC17A1" w:rsidRPr="00C273CC" w:rsidRDefault="00C273CC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You must how the changes to the Part 2 procedure relate to the changes that occur in an enzyme under extremely high temperature conditions. </w:t>
      </w:r>
      <w:r>
        <w:rPr>
          <w:rFonts w:ascii="Arial" w:hAnsi="Arial" w:cs="Arial"/>
          <w:b/>
          <w:i/>
          <w:sz w:val="20"/>
          <w:szCs w:val="20"/>
        </w:rPr>
        <w:t xml:space="preserve">(2 points) </w:t>
      </w: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Score: ______</w:t>
      </w: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C273CC" w:rsidRPr="00C273CC" w:rsidRDefault="00C273CC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You must explain how these changes to an enzyme under extremely high temperature conditions result in a change in the rate of reaction. </w:t>
      </w:r>
      <w:r>
        <w:rPr>
          <w:rFonts w:ascii="Arial" w:hAnsi="Arial" w:cs="Arial"/>
          <w:b/>
          <w:i/>
          <w:sz w:val="20"/>
          <w:szCs w:val="20"/>
        </w:rPr>
        <w:t xml:space="preserve">(2 points) </w:t>
      </w: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Score: ______</w:t>
      </w:r>
    </w:p>
    <w:sectPr w:rsidR="00C273CC" w:rsidSect="00326B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40D6B"/>
    <w:multiLevelType w:val="hybridMultilevel"/>
    <w:tmpl w:val="FC387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4609B"/>
    <w:multiLevelType w:val="hybridMultilevel"/>
    <w:tmpl w:val="E708D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7769B"/>
    <w:multiLevelType w:val="hybridMultilevel"/>
    <w:tmpl w:val="CE820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1A"/>
    <w:rsid w:val="00127832"/>
    <w:rsid w:val="00326B1A"/>
    <w:rsid w:val="009571D4"/>
    <w:rsid w:val="00AC17A1"/>
    <w:rsid w:val="00C2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6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6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82A83-9B21-4103-B2DE-22978B0D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dcterms:created xsi:type="dcterms:W3CDTF">2015-10-08T12:33:00Z</dcterms:created>
  <dcterms:modified xsi:type="dcterms:W3CDTF">2015-10-08T12:33:00Z</dcterms:modified>
</cp:coreProperties>
</file>